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9D" w:rsidRPr="0053739D" w:rsidRDefault="00850A5B" w:rsidP="0053739D">
      <w:pPr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</w:pPr>
      <w:r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  <w:t>Example email text</w:t>
      </w:r>
      <w:r w:rsidR="0053739D" w:rsidRPr="0053739D"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  <w:t>: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Join us </w:t>
      </w:r>
      <w:r w:rsidR="003B01B0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>in Sydney for</w:t>
      </w:r>
      <w:r w:rsidRPr="0053739D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 the GRESB</w:t>
      </w:r>
      <w:r w:rsidR="00157585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 |</w:t>
      </w:r>
      <w:r w:rsidRPr="0053739D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 Siemens: Sustainable Real Assets Conference (and save on your registration)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3B01B0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Taking place in Sydney on June 26, 2018, </w:t>
      </w:r>
      <w:r w:rsidR="0053739D"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The GRESB | Siemens: </w:t>
      </w:r>
      <w:r w:rsid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2018 </w:t>
      </w:r>
      <w:r w:rsidR="0053739D"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Sus</w:t>
      </w: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>tainable Real Assets Conference</w:t>
      </w:r>
      <w:r w:rsidR="0053739D"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will showcase the newest approaches and most advanced innovations to managing resilience in real estate and infrastructure sectors.</w:t>
      </w:r>
    </w:p>
    <w:p w:rsidR="00850A5B" w:rsidRPr="0053739D" w:rsidRDefault="00850A5B" w:rsidP="00850A5B">
      <w:pPr>
        <w:shd w:val="clear" w:color="auto" w:fill="FFFFFF"/>
        <w:spacing w:before="300"/>
        <w:rPr>
          <w:rFonts w:ascii="Franklin Gothic Book" w:eastAsia="Times New Roman" w:hAnsi="Franklin Gothic Book" w:cs="Times New Roman"/>
          <w:color w:val="333333"/>
          <w:sz w:val="28"/>
          <w:szCs w:val="28"/>
        </w:rPr>
      </w:pPr>
      <w:r w:rsidRPr="004E39F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If you work in the real estate or infrastructure sector, this is the event to attend for powerful, action-oriented keynote sessions and ac</w:t>
      </w:r>
      <w:r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tionable content on topics like</w:t>
      </w:r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: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How resilience translates into opportunity for investors, managers and operators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What criteria investors are using to recognize resilient real estate and infrastructure investments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What leading real estate and infrastructure managers and operators are doing to understand and manage resilience.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How to score and communicate resiliency risk to investors.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The role of technology in tackling the resilience challenge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       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This year, [</w:t>
      </w:r>
      <w:r w:rsidR="00850A5B">
        <w:rPr>
          <w:rFonts w:ascii="Franklin Gothic Book" w:eastAsia="Times New Roman" w:hAnsi="Franklin Gothic Book" w:cs="Arial"/>
          <w:color w:val="CB2127"/>
          <w:sz w:val="28"/>
          <w:szCs w:val="28"/>
        </w:rPr>
        <w:t>Organization</w:t>
      </w:r>
      <w:r w:rsidRPr="0053739D">
        <w:rPr>
          <w:rFonts w:ascii="Franklin Gothic Book" w:eastAsia="Times New Roman" w:hAnsi="Franklin Gothic Book" w:cs="Arial"/>
          <w:color w:val="CB2127"/>
          <w:sz w:val="28"/>
          <w:szCs w:val="28"/>
        </w:rPr>
        <w:t>]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is proud to support the conference.  We have a special discount code 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>–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  <w:r w:rsidR="00157585" w:rsidRPr="00157585">
        <w:rPr>
          <w:rFonts w:ascii="Franklin Gothic Book" w:eastAsia="Times New Roman" w:hAnsi="Franklin Gothic Book" w:cs="Arial"/>
          <w:b/>
          <w:color w:val="000000"/>
          <w:sz w:val="28"/>
          <w:szCs w:val="28"/>
        </w:rPr>
        <w:t>SRAC20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-  for our </w:t>
      </w:r>
      <w:r w:rsidR="00850A5B">
        <w:rPr>
          <w:rFonts w:ascii="Franklin Gothic Book" w:eastAsia="Times New Roman" w:hAnsi="Franklin Gothic Book" w:cs="Arial"/>
          <w:color w:val="000000"/>
          <w:sz w:val="28"/>
          <w:szCs w:val="28"/>
        </w:rPr>
        <w:t>[</w:t>
      </w:r>
      <w:r w:rsidRPr="00850A5B">
        <w:rPr>
          <w:rFonts w:ascii="Franklin Gothic Book" w:eastAsia="Times New Roman" w:hAnsi="Franklin Gothic Book" w:cs="Arial"/>
          <w:color w:val="FF0000"/>
          <w:sz w:val="28"/>
          <w:szCs w:val="28"/>
        </w:rPr>
        <w:t>members</w:t>
      </w:r>
      <w:r w:rsidR="00850A5B" w:rsidRPr="00850A5B">
        <w:rPr>
          <w:rFonts w:ascii="Franklin Gothic Book" w:eastAsia="Times New Roman" w:hAnsi="Franklin Gothic Book" w:cs="Arial"/>
          <w:color w:val="FF0000"/>
          <w:sz w:val="28"/>
          <w:szCs w:val="28"/>
        </w:rPr>
        <w:t>/supporters/clients/network</w:t>
      </w:r>
      <w:r w:rsidR="00850A5B">
        <w:rPr>
          <w:rFonts w:ascii="Franklin Gothic Book" w:eastAsia="Times New Roman" w:hAnsi="Franklin Gothic Book" w:cs="Arial"/>
          <w:color w:val="000000"/>
          <w:sz w:val="28"/>
          <w:szCs w:val="28"/>
        </w:rPr>
        <w:t>]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so that you can save 20% when you register.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</w:p>
    <w:p w:rsidR="0053739D" w:rsidRDefault="0053739D" w:rsidP="00446EBE">
      <w:pPr>
        <w:outlineLvl w:val="0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To get the discount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>,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enter </w:t>
      </w:r>
      <w:r w:rsidR="00157585" w:rsidRPr="00157585">
        <w:rPr>
          <w:rFonts w:ascii="Franklin Gothic Book" w:eastAsia="Times New Roman" w:hAnsi="Franklin Gothic Book" w:cs="Arial"/>
          <w:b/>
          <w:color w:val="000000"/>
          <w:sz w:val="28"/>
          <w:szCs w:val="28"/>
        </w:rPr>
        <w:t>SRAC20</w:t>
      </w: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>, when you register.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</w:p>
    <w:p w:rsidR="003B01B0" w:rsidRDefault="0053739D" w:rsidP="003B01B0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Here </w:t>
      </w:r>
      <w:r w:rsidR="003B01B0">
        <w:rPr>
          <w:rFonts w:ascii="Franklin Gothic Book" w:eastAsia="Times New Roman" w:hAnsi="Franklin Gothic Book" w:cs="Arial"/>
          <w:color w:val="000000"/>
          <w:sz w:val="28"/>
          <w:szCs w:val="28"/>
        </w:rPr>
        <w:t>is</w:t>
      </w: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the links to learn more about the conference series and to register:</w:t>
      </w:r>
    </w:p>
    <w:p w:rsidR="0053739D" w:rsidRDefault="003B01B0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hyperlink r:id="rId5" w:history="1">
        <w:r w:rsidRPr="00821BDD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>https://gresb.com/srac-sydney/</w:t>
        </w:r>
      </w:hyperlink>
    </w:p>
    <w:p w:rsidR="003B01B0" w:rsidRPr="0053739D" w:rsidRDefault="003B01B0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bookmarkStart w:id="0" w:name="_GoBack"/>
      <w:bookmarkEnd w:id="0"/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We look forward to seeing you there.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Times New Roman"/>
          <w:sz w:val="28"/>
          <w:szCs w:val="28"/>
        </w:rPr>
        <w:br/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[</w:t>
      </w:r>
      <w:r w:rsidR="00850A5B">
        <w:rPr>
          <w:rFonts w:ascii="Franklin Gothic Book" w:eastAsia="Times New Roman" w:hAnsi="Franklin Gothic Book" w:cs="Arial"/>
          <w:color w:val="CB2127"/>
          <w:sz w:val="28"/>
          <w:szCs w:val="28"/>
        </w:rPr>
        <w:t>Signature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]</w:t>
      </w:r>
    </w:p>
    <w:p w:rsidR="00783339" w:rsidRDefault="003B01B0"/>
    <w:sectPr w:rsidR="00783339" w:rsidSect="00674421">
      <w:pgSz w:w="11900" w:h="16840"/>
      <w:pgMar w:top="1253" w:right="720" w:bottom="821" w:left="720" w:header="562" w:footer="40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829"/>
    <w:multiLevelType w:val="hybridMultilevel"/>
    <w:tmpl w:val="441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81B"/>
    <w:multiLevelType w:val="multilevel"/>
    <w:tmpl w:val="1728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9D"/>
    <w:rsid w:val="00077902"/>
    <w:rsid w:val="00157585"/>
    <w:rsid w:val="0037086E"/>
    <w:rsid w:val="003B01B0"/>
    <w:rsid w:val="00446EBE"/>
    <w:rsid w:val="0053739D"/>
    <w:rsid w:val="005813F3"/>
    <w:rsid w:val="0063050C"/>
    <w:rsid w:val="00674421"/>
    <w:rsid w:val="00850A5B"/>
    <w:rsid w:val="009F598F"/>
    <w:rsid w:val="00AB59EA"/>
    <w:rsid w:val="00E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137A8"/>
  <w14:defaultImageDpi w14:val="32767"/>
  <w15:chartTrackingRefBased/>
  <w15:docId w15:val="{F4817ABF-EF1F-3A4B-AF2C-3112F28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73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3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33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sb.com/srac-sydn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Gonella</dc:creator>
  <cp:keywords/>
  <dc:description/>
  <cp:lastModifiedBy>Claudia Gonella</cp:lastModifiedBy>
  <cp:revision>2</cp:revision>
  <dcterms:created xsi:type="dcterms:W3CDTF">2018-05-28T13:03:00Z</dcterms:created>
  <dcterms:modified xsi:type="dcterms:W3CDTF">2018-05-28T13:03:00Z</dcterms:modified>
</cp:coreProperties>
</file>